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DA87" w14:textId="77777777" w:rsidR="00567814" w:rsidRDefault="00567814">
      <w:pPr>
        <w:spacing w:line="288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0C3369A" w14:textId="38324CD0" w:rsidR="00567814" w:rsidRPr="001C0AC0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 xml:space="preserve">Relatório de resultados do controle de qualidade de água referente à </w:t>
      </w:r>
      <w:proofErr w:type="gramStart"/>
      <w:r w:rsidR="007C2F8C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Março</w:t>
      </w:r>
      <w:proofErr w:type="gramEnd"/>
      <w:r w:rsidRP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/2024</w:t>
      </w:r>
      <w:r w:rsidR="001C0AC0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.</w:t>
      </w:r>
    </w:p>
    <w:p w14:paraId="643DEB03" w14:textId="77777777" w:rsidR="00F26896" w:rsidRDefault="00F26896" w:rsidP="00F26896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t-BR" w:eastAsia="pt-BR"/>
        </w:rPr>
      </w:pPr>
    </w:p>
    <w:p w14:paraId="179DE04D" w14:textId="72A81D6E" w:rsidR="00F26896" w:rsidRPr="0009055A" w:rsidRDefault="00F26896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O Serviço de Água e Esgoto de Marialva está sediado na 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Avenida 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Padre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Theo Herman, 571</w:t>
      </w:r>
      <w:r w:rsidR="001C0AC0"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0905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Jardim Custodio, Marialva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, telefone (44) 3232-6853. A água tratada e fornecida à população pelo SAE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MA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segue os padrões de potabilidade estabelecidos pela Portaria de Consolidação nº 5 de 28 de setembro de 2017, do Ministério da Saúde. Este</w:t>
      </w:r>
      <w:r w:rsidR="001C0AC0"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09055A">
        <w:rPr>
          <w:rFonts w:ascii="Times New Roman" w:eastAsia="SimSun" w:hAnsi="Times New Roman" w:cs="Times New Roman"/>
          <w:sz w:val="24"/>
          <w:szCs w:val="24"/>
          <w:lang w:val="pt-BR" w:eastAsia="pt-BR"/>
        </w:rPr>
        <w:t>relatório visa garantir ao consumidor o direito à informação sobre a qualidade da água potável, conforme determina o Decreto Federal n.º 5440, de 04 de maio de 2005 e a Portaria de Consolidação nº 5/2017.</w:t>
      </w:r>
    </w:p>
    <w:p w14:paraId="1EB2ACD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sistema de abastecimento público é constituído das seguintes fases:</w:t>
      </w:r>
    </w:p>
    <w:p w14:paraId="479C5BF0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Captação: processo para coletar a água bruta no manancial;</w:t>
      </w:r>
    </w:p>
    <w:p w14:paraId="4891606A" w14:textId="6A9DCB85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Desinfecção: processo no qual se usa cloro ou outro método para eliminar bactérias; os produtos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químicos que </w:t>
      </w:r>
      <w:r w:rsid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o SAEMA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utiliza são os mais comuns e universalmente empregados no tratamento de água;</w:t>
      </w:r>
    </w:p>
    <w:p w14:paraId="0C2C953B" w14:textId="77777777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Reservação: processo de armazenamento (reservatórios);</w:t>
      </w:r>
    </w:p>
    <w:p w14:paraId="2565C04B" w14:textId="77C0051A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&gt; Distribuição: processo de distribuição, por meio de tubos, da água para cidade.</w:t>
      </w:r>
    </w:p>
    <w:p w14:paraId="2DCD5D0F" w14:textId="24DCD0AE" w:rsidR="00F26896" w:rsidRPr="00F26896" w:rsidRDefault="00F26896" w:rsidP="00F268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A qualidade da água fornecida é controlada desde a captação no poço, durante o processo de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tratamento e até o cavalete da sua residência. A qualidade da água distribuída é verificada através de amostras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coletadas em pontos estratégicos da rede, para atender o número mínimo de amostragem exigido pela Portaria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F26896">
        <w:rPr>
          <w:rFonts w:ascii="Times New Roman" w:eastAsia="SimSun" w:hAnsi="Times New Roman" w:cs="Times New Roman"/>
          <w:sz w:val="24"/>
          <w:szCs w:val="24"/>
          <w:lang w:val="pt-BR" w:eastAsia="pt-BR"/>
        </w:rPr>
        <w:t>de Consolidação nº 5/2017 do Ministério da Saúde.</w:t>
      </w:r>
    </w:p>
    <w:p w14:paraId="0E5FA30B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Parâmetros analisados e frequência:</w:t>
      </w:r>
    </w:p>
    <w:p w14:paraId="05FE9592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Microbiológicos:</w:t>
      </w:r>
    </w:p>
    <w:p w14:paraId="12BCBAD6" w14:textId="251E4735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Coliformes Totais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</w:t>
      </w:r>
      <w:r w:rsidRPr="00FA5DD5">
        <w:rPr>
          <w:rFonts w:ascii="Times New Roman" w:eastAsia="SimSun" w:hAnsi="Times New Roman" w:cs="Times New Roman"/>
          <w:i/>
          <w:iCs/>
          <w:sz w:val="24"/>
          <w:szCs w:val="24"/>
          <w:lang w:val="pt-BR" w:eastAsia="pt-BR"/>
        </w:rPr>
        <w:t>Escherichia coli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.</w:t>
      </w:r>
    </w:p>
    <w:p w14:paraId="6D587171" w14:textId="77777777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Físico-Químicos:</w:t>
      </w:r>
    </w:p>
    <w:p w14:paraId="57A22593" w14:textId="7E363C4E" w:rsidR="001C0AC0" w:rsidRPr="001C0AC0" w:rsidRDefault="001C0AC0" w:rsidP="001C0A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- Inorgânicos, orgânicos e agrotóxicos: mensal (turbidez, cor, pH, </w:t>
      </w:r>
      <w:r w:rsidR="00FA5DD5">
        <w:rPr>
          <w:rFonts w:ascii="Times New Roman" w:eastAsia="SimSun" w:hAnsi="Times New Roman" w:cs="Times New Roman"/>
          <w:sz w:val="24"/>
          <w:szCs w:val="24"/>
          <w:lang w:val="pt-BR" w:eastAsia="pt-BR"/>
        </w:rPr>
        <w:t>c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loro residual livre) e semestral (outros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</w:t>
      </w: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elementos orgânicos e inorgânicos e agrotóxicos).</w:t>
      </w:r>
    </w:p>
    <w:p w14:paraId="6EE220F4" w14:textId="028856BE" w:rsidR="00920ABD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 w:rsidRPr="001C0AC0">
        <w:rPr>
          <w:rFonts w:ascii="Times New Roman" w:eastAsia="SimSun" w:hAnsi="Times New Roman" w:cs="Times New Roman"/>
          <w:sz w:val="24"/>
          <w:szCs w:val="24"/>
          <w:lang w:val="pt-BR" w:eastAsia="pt-BR"/>
        </w:rPr>
        <w:t>Todo este controle é realizado através de análises executadas em laboratório próprio e terceirizado.</w:t>
      </w:r>
    </w:p>
    <w:p w14:paraId="43C17510" w14:textId="77777777" w:rsidR="000D0629" w:rsidRDefault="000D0629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p w14:paraId="571739DE" w14:textId="3AFD84D9" w:rsidR="00F10C73" w:rsidRPr="00F10C73" w:rsidRDefault="00F10C73" w:rsidP="00F10C7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10C73">
        <w:rPr>
          <w:rFonts w:ascii="Times New Roman" w:hAnsi="Times New Roman" w:cs="Times New Roman"/>
          <w:b/>
          <w:bCs/>
          <w:sz w:val="24"/>
        </w:rPr>
        <w:lastRenderedPageBreak/>
        <w:t>Tabela</w:t>
      </w:r>
      <w:r w:rsidRPr="00F10C73">
        <w:rPr>
          <w:rFonts w:ascii="Times New Roman" w:hAnsi="Times New Roman" w:cs="Times New Roman"/>
          <w:b/>
          <w:bCs/>
          <w:spacing w:val="-3"/>
          <w:sz w:val="24"/>
        </w:rPr>
        <w:t xml:space="preserve"> 1-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Média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 dos</w:t>
      </w:r>
      <w:r w:rsidR="00D01609">
        <w:rPr>
          <w:rFonts w:ascii="Times New Roman" w:hAnsi="Times New Roman" w:cs="Times New Roman"/>
          <w:spacing w:val="-3"/>
          <w:sz w:val="24"/>
        </w:rPr>
        <w:t xml:space="preserve"> resultados dos </w:t>
      </w:r>
      <w:r w:rsidRPr="00F10C73">
        <w:rPr>
          <w:rFonts w:ascii="Times New Roman" w:hAnsi="Times New Roman" w:cs="Times New Roman"/>
          <w:spacing w:val="-3"/>
          <w:sz w:val="24"/>
        </w:rPr>
        <w:t xml:space="preserve">ensaios </w:t>
      </w:r>
      <w:r w:rsidRPr="00F10C73">
        <w:rPr>
          <w:rFonts w:ascii="Times New Roman" w:hAnsi="Times New Roman" w:cs="Times New Roman"/>
          <w:sz w:val="24"/>
        </w:rPr>
        <w:t xml:space="preserve">físico-quimicos e </w:t>
      </w:r>
      <w:proofErr w:type="spellStart"/>
      <w:r w:rsidRPr="00F10C73">
        <w:rPr>
          <w:rFonts w:ascii="Times New Roman" w:hAnsi="Times New Roman" w:cs="Times New Roman"/>
          <w:sz w:val="24"/>
        </w:rPr>
        <w:t>microbiólicos</w:t>
      </w:r>
      <w:proofErr w:type="spellEnd"/>
      <w:r w:rsidR="000D0629">
        <w:rPr>
          <w:rFonts w:ascii="Times New Roman" w:hAnsi="Times New Roman" w:cs="Times New Roman"/>
          <w:sz w:val="24"/>
        </w:rPr>
        <w:t xml:space="preserve"> </w:t>
      </w:r>
      <w:r w:rsidRPr="00F10C73">
        <w:rPr>
          <w:rFonts w:ascii="Times New Roman" w:hAnsi="Times New Roman" w:cs="Times New Roman"/>
          <w:sz w:val="24"/>
        </w:rPr>
        <w:t>d</w:t>
      </w:r>
      <w:r w:rsidR="00FA5DD5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FA5DD5">
        <w:rPr>
          <w:rFonts w:ascii="Times New Roman" w:hAnsi="Times New Roman" w:cs="Times New Roman"/>
          <w:sz w:val="24"/>
        </w:rPr>
        <w:t>mês</w:t>
      </w:r>
      <w:proofErr w:type="spellEnd"/>
      <w:r w:rsidR="00FA5D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8C">
        <w:rPr>
          <w:rFonts w:ascii="Times New Roman" w:hAnsi="Times New Roman" w:cs="Times New Roman"/>
          <w:sz w:val="24"/>
        </w:rPr>
        <w:t>Março</w:t>
      </w:r>
      <w:proofErr w:type="spellEnd"/>
      <w:r w:rsidRPr="00F10C73">
        <w:rPr>
          <w:rFonts w:ascii="Times New Roman" w:hAnsi="Times New Roman" w:cs="Times New Roman"/>
          <w:sz w:val="24"/>
        </w:rPr>
        <w:t>/2024.</w:t>
      </w:r>
    </w:p>
    <w:p w14:paraId="18A5CF61" w14:textId="77777777" w:rsidR="001C0AC0" w:rsidRPr="00F10C73" w:rsidRDefault="001C0AC0" w:rsidP="001C0AC0">
      <w:pPr>
        <w:spacing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0AC0" w:rsidRPr="00F10C73" w14:paraId="0944B654" w14:textId="77777777" w:rsidTr="00FA5DD5">
        <w:tc>
          <w:tcPr>
            <w:tcW w:w="4148" w:type="dxa"/>
          </w:tcPr>
          <w:p w14:paraId="694B28D0" w14:textId="1A6012A8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Turbidez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uT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0369B4AB" w14:textId="2CCEB0E7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0,6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AFE0623" w14:textId="77777777" w:rsidTr="00FA5DD5">
        <w:tc>
          <w:tcPr>
            <w:tcW w:w="4148" w:type="dxa"/>
          </w:tcPr>
          <w:p w14:paraId="2C135C74" w14:textId="2C41F994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Cor Aparente (</w:t>
            </w:r>
            <w:proofErr w:type="spellStart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uH</w:t>
            </w:r>
            <w:proofErr w:type="spellEnd"/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DCEA0DC" w14:textId="60444C41" w:rsidR="001C0AC0" w:rsidRPr="00F10C73" w:rsidRDefault="00AE2CE7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1C0AC0" w:rsidRPr="00F10C73" w14:paraId="791ACD65" w14:textId="77777777" w:rsidTr="00FA5DD5">
        <w:tc>
          <w:tcPr>
            <w:tcW w:w="4148" w:type="dxa"/>
          </w:tcPr>
          <w:p w14:paraId="7E3E7468" w14:textId="19EA94AB" w:rsidR="001C0AC0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pH</w:t>
            </w:r>
          </w:p>
        </w:tc>
        <w:tc>
          <w:tcPr>
            <w:tcW w:w="4148" w:type="dxa"/>
          </w:tcPr>
          <w:p w14:paraId="3D04B830" w14:textId="18E381D9" w:rsidR="001C0AC0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6,9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2</w:t>
            </w:r>
          </w:p>
        </w:tc>
      </w:tr>
      <w:tr w:rsidR="00294611" w:rsidRPr="00F10C73" w14:paraId="2569A0BE" w14:textId="77777777" w:rsidTr="00FA5DD5">
        <w:tc>
          <w:tcPr>
            <w:tcW w:w="4148" w:type="dxa"/>
          </w:tcPr>
          <w:p w14:paraId="51458129" w14:textId="1D3795F9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Cloro Residual Livre (mg/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L</w:t>
            </w: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4148" w:type="dxa"/>
          </w:tcPr>
          <w:p w14:paraId="7278F55B" w14:textId="714302E7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0,6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6</w:t>
            </w:r>
          </w:p>
        </w:tc>
      </w:tr>
      <w:tr w:rsidR="00294611" w:rsidRPr="00F10C73" w14:paraId="728DF26D" w14:textId="77777777" w:rsidTr="00FA5DD5">
        <w:tc>
          <w:tcPr>
            <w:tcW w:w="4148" w:type="dxa"/>
          </w:tcPr>
          <w:p w14:paraId="05C80F62" w14:textId="3D8279E8" w:rsidR="00294611" w:rsidRPr="00F10C73" w:rsidRDefault="00294611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 xml:space="preserve">Flúor </w:t>
            </w:r>
            <w:r w:rsidR="00AE2CE7" w:rsidRPr="00F10C73">
              <w:rPr>
                <w:rFonts w:ascii="Times New Roman" w:eastAsia="SimSun" w:hAnsi="Times New Roman" w:cs="Times New Roman"/>
                <w:sz w:val="24"/>
                <w:szCs w:val="24"/>
                <w:lang w:val="pt-BR" w:eastAsia="pt-BR"/>
              </w:rPr>
              <w:t>(mg/L)</w:t>
            </w:r>
          </w:p>
        </w:tc>
        <w:tc>
          <w:tcPr>
            <w:tcW w:w="4148" w:type="dxa"/>
          </w:tcPr>
          <w:p w14:paraId="6702D40D" w14:textId="6E8C2E80" w:rsidR="00294611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0,</w:t>
            </w:r>
            <w:r w:rsidR="007C2F8C"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50</w:t>
            </w:r>
          </w:p>
        </w:tc>
      </w:tr>
      <w:tr w:rsidR="00F10C73" w14:paraId="6374C2CA" w14:textId="77777777" w:rsidTr="00FA5DD5">
        <w:trPr>
          <w:trHeight w:val="206"/>
        </w:trPr>
        <w:tc>
          <w:tcPr>
            <w:tcW w:w="4148" w:type="dxa"/>
          </w:tcPr>
          <w:p w14:paraId="610542BD" w14:textId="6A729958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Coliformes Totais</w:t>
            </w:r>
          </w:p>
        </w:tc>
        <w:tc>
          <w:tcPr>
            <w:tcW w:w="4148" w:type="dxa"/>
          </w:tcPr>
          <w:p w14:paraId="21DE2D18" w14:textId="76556969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  <w:tr w:rsidR="00F10C73" w14:paraId="56469A40" w14:textId="77777777" w:rsidTr="00FA5DD5">
        <w:trPr>
          <w:trHeight w:val="206"/>
        </w:trPr>
        <w:tc>
          <w:tcPr>
            <w:tcW w:w="4148" w:type="dxa"/>
          </w:tcPr>
          <w:p w14:paraId="1FA74ADC" w14:textId="036E9296" w:rsidR="00F10C73" w:rsidRP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 w:rsidRPr="00F10C73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val="pt-BR" w:eastAsia="pt-BR"/>
              </w:rPr>
              <w:t>Escherichia coli</w:t>
            </w:r>
          </w:p>
        </w:tc>
        <w:tc>
          <w:tcPr>
            <w:tcW w:w="4148" w:type="dxa"/>
          </w:tcPr>
          <w:p w14:paraId="6FEF9C28" w14:textId="51691CA6" w:rsidR="00F10C73" w:rsidRDefault="00F10C73" w:rsidP="00F10C73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pt-BR"/>
              </w:rPr>
              <w:t>Ausente</w:t>
            </w:r>
          </w:p>
        </w:tc>
      </w:tr>
    </w:tbl>
    <w:p w14:paraId="35FCF9E0" w14:textId="3B8A5468" w:rsidR="001C0AC0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SimSun" w:hAnsi="Times New Roman" w:cs="Times New Roman"/>
          <w:sz w:val="24"/>
          <w:szCs w:val="24"/>
          <w:lang w:val="pt-BR"/>
        </w:rPr>
        <w:t xml:space="preserve">*Foram analisadas 100 amostras </w:t>
      </w:r>
      <w:r w:rsidRPr="00F10C73">
        <w:rPr>
          <w:rFonts w:ascii="Times New Roman" w:eastAsia="SimSun" w:hAnsi="Times New Roman" w:cs="Times New Roman"/>
          <w:sz w:val="24"/>
          <w:szCs w:val="24"/>
          <w:lang w:val="pt-BR" w:eastAsia="pt-BR"/>
        </w:rPr>
        <w:t>microbiológicas</w:t>
      </w:r>
      <w:r>
        <w:rPr>
          <w:rFonts w:ascii="Times New Roman" w:eastAsia="SimSun" w:hAnsi="Times New Roman" w:cs="Times New Roman"/>
          <w:sz w:val="24"/>
          <w:szCs w:val="24"/>
          <w:lang w:val="pt-BR" w:eastAsia="pt-BR"/>
        </w:rPr>
        <w:t xml:space="preserve"> e físico-química.  </w:t>
      </w:r>
    </w:p>
    <w:p w14:paraId="1166D13D" w14:textId="79B160D5" w:rsidR="00FA5DD5" w:rsidRPr="00FA5DD5" w:rsidRDefault="00FA5DD5" w:rsidP="00FA5DD5">
      <w:pPr>
        <w:pStyle w:val="PargrafodaLista"/>
        <w:spacing w:line="36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t-BR"/>
        </w:rPr>
      </w:pPr>
    </w:p>
    <w:sectPr w:rsidR="00FA5DD5" w:rsidRPr="00FA5DD5">
      <w:headerReference w:type="default" r:id="rId8"/>
      <w:footerReference w:type="default" r:id="rId9"/>
      <w:pgSz w:w="11906" w:h="16838"/>
      <w:pgMar w:top="284" w:right="1800" w:bottom="1440" w:left="180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4AF0" w14:textId="77777777" w:rsidR="00C86952" w:rsidRDefault="00C86952">
      <w:r>
        <w:separator/>
      </w:r>
    </w:p>
  </w:endnote>
  <w:endnote w:type="continuationSeparator" w:id="0">
    <w:p w14:paraId="18C3D6EC" w14:textId="77777777" w:rsidR="00C86952" w:rsidRDefault="00C8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2CA0" w14:textId="77777777" w:rsidR="00920ABD" w:rsidRDefault="00920ABD">
    <w:pPr>
      <w:pStyle w:val="Rodap"/>
    </w:pPr>
  </w:p>
  <w:p w14:paraId="1B89BE95" w14:textId="77777777" w:rsidR="00920ABD" w:rsidRDefault="00920ABD">
    <w:pPr>
      <w:pStyle w:val="Rodap"/>
    </w:pPr>
  </w:p>
  <w:p w14:paraId="0E612669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SAEMA – Serviço de Água e Esgoto</w:t>
    </w:r>
  </w:p>
  <w:p w14:paraId="400B3A2D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Rua Padre Theo Hermann nº. 571</w:t>
    </w:r>
  </w:p>
  <w:p w14:paraId="09C39463" w14:textId="77777777" w:rsidR="00920ABD" w:rsidRDefault="00000000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CNPJ: 12.605.449/0001-62</w:t>
    </w:r>
  </w:p>
  <w:p w14:paraId="2F204ABF" w14:textId="77777777" w:rsidR="00920ABD" w:rsidRDefault="00920ABD">
    <w:pPr>
      <w:pStyle w:val="Rodap"/>
    </w:pPr>
  </w:p>
  <w:p w14:paraId="04E03E62" w14:textId="77777777" w:rsidR="00920ABD" w:rsidRDefault="00920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349C" w14:textId="77777777" w:rsidR="00C86952" w:rsidRDefault="00C86952">
      <w:r>
        <w:separator/>
      </w:r>
    </w:p>
  </w:footnote>
  <w:footnote w:type="continuationSeparator" w:id="0">
    <w:p w14:paraId="419D1A0A" w14:textId="77777777" w:rsidR="00C86952" w:rsidRDefault="00C8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F2E4" w14:textId="77777777" w:rsidR="00920ABD" w:rsidRDefault="00000000" w:rsidP="00567814">
    <w:pPr>
      <w:pStyle w:val="Cabealho"/>
      <w:jc w:val="center"/>
    </w:pPr>
    <w:r>
      <w:rPr>
        <w:noProof/>
      </w:rPr>
      <w:drawing>
        <wp:inline distT="0" distB="0" distL="0" distR="0" wp14:anchorId="28DDB5AB" wp14:editId="20E52063">
          <wp:extent cx="4667293" cy="89535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1954" cy="89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9AF530" w14:textId="77777777" w:rsidR="00920ABD" w:rsidRDefault="00920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4028A"/>
    <w:multiLevelType w:val="hybridMultilevel"/>
    <w:tmpl w:val="21B46A16"/>
    <w:lvl w:ilvl="0" w:tplc="0C88163A">
      <w:numFmt w:val="bullet"/>
      <w:lvlText w:val=""/>
      <w:lvlJc w:val="left"/>
      <w:pPr>
        <w:ind w:left="106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FF1526"/>
    <w:multiLevelType w:val="hybridMultilevel"/>
    <w:tmpl w:val="6D0CE13C"/>
    <w:lvl w:ilvl="0" w:tplc="074E83F2">
      <w:numFmt w:val="bullet"/>
      <w:lvlText w:val=""/>
      <w:lvlJc w:val="left"/>
      <w:pPr>
        <w:ind w:left="1429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3981840">
    <w:abstractNumId w:val="0"/>
  </w:num>
  <w:num w:numId="2" w16cid:durableId="67195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C69C8"/>
    <w:rsid w:val="0009055A"/>
    <w:rsid w:val="000B0CF0"/>
    <w:rsid w:val="000D0629"/>
    <w:rsid w:val="000D2862"/>
    <w:rsid w:val="000E68D7"/>
    <w:rsid w:val="001539E6"/>
    <w:rsid w:val="00197961"/>
    <w:rsid w:val="001A5DDF"/>
    <w:rsid w:val="001C0AC0"/>
    <w:rsid w:val="001E2C82"/>
    <w:rsid w:val="001F627E"/>
    <w:rsid w:val="00294611"/>
    <w:rsid w:val="00337465"/>
    <w:rsid w:val="003C6ACD"/>
    <w:rsid w:val="00457192"/>
    <w:rsid w:val="00467ACF"/>
    <w:rsid w:val="004C480D"/>
    <w:rsid w:val="005379F8"/>
    <w:rsid w:val="00567814"/>
    <w:rsid w:val="006A6C61"/>
    <w:rsid w:val="006D44A4"/>
    <w:rsid w:val="0078006B"/>
    <w:rsid w:val="00791397"/>
    <w:rsid w:val="007C2F8C"/>
    <w:rsid w:val="007F0F9F"/>
    <w:rsid w:val="00825799"/>
    <w:rsid w:val="008862BC"/>
    <w:rsid w:val="008B641A"/>
    <w:rsid w:val="008F614A"/>
    <w:rsid w:val="00920ABD"/>
    <w:rsid w:val="009819B8"/>
    <w:rsid w:val="00AE2CE7"/>
    <w:rsid w:val="00B22ACB"/>
    <w:rsid w:val="00BC7CD2"/>
    <w:rsid w:val="00BF5F89"/>
    <w:rsid w:val="00C86952"/>
    <w:rsid w:val="00D01609"/>
    <w:rsid w:val="00E57C49"/>
    <w:rsid w:val="00F10C73"/>
    <w:rsid w:val="00F26896"/>
    <w:rsid w:val="00FA5DD5"/>
    <w:rsid w:val="00FA6177"/>
    <w:rsid w:val="06DC69C8"/>
    <w:rsid w:val="5BC86691"/>
    <w:rsid w:val="6F4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81571"/>
  <w15:docId w15:val="{9FC9B89B-F35C-4E0F-9B03-60111E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Theme="minorHAnsi" w:eastAsiaTheme="minorEastAsia" w:hAnsiTheme="minorHAnsi" w:cstheme="minorBidi"/>
      <w:lang w:val="en-US" w:eastAsia="zh-CN"/>
    </w:rPr>
  </w:style>
  <w:style w:type="table" w:styleId="TabeladeGrade2-nfase1">
    <w:name w:val="Grid Table 2 Accent 1"/>
    <w:basedOn w:val="Tabelanormal"/>
    <w:uiPriority w:val="47"/>
    <w:rsid w:val="001C0AC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99"/>
    <w:rsid w:val="00FA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42-83F9-4E03-920E-2941851A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2024-03-07T16:16:00Z</cp:lastPrinted>
  <dcterms:created xsi:type="dcterms:W3CDTF">2024-03-07T13:12:00Z</dcterms:created>
  <dcterms:modified xsi:type="dcterms:W3CDTF">2024-04-05T13:41:00Z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22E4D73D5EBF4E71B3E7EA8B787F17F5</vt:lpwstr>
  </property>
</Properties>
</file>